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E61" w:rsidRPr="0006218B" w:rsidRDefault="00E236A4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  <w:sz w:val="28"/>
        </w:rPr>
      </w:pPr>
      <w:r>
        <w:rPr>
          <w:b/>
          <w:bCs/>
          <w:sz w:val="28"/>
        </w:rPr>
        <w:t>Д</w:t>
      </w:r>
      <w:r w:rsidR="00475E61" w:rsidRPr="0006218B">
        <w:rPr>
          <w:b/>
          <w:bCs/>
          <w:sz w:val="28"/>
        </w:rPr>
        <w:t xml:space="preserve">ОГОВОР № </w:t>
      </w:r>
      <w:r w:rsidR="005755B7">
        <w:rPr>
          <w:b/>
          <w:bCs/>
          <w:sz w:val="28"/>
        </w:rPr>
        <w:t>00</w:t>
      </w:r>
      <w:r w:rsidR="00475E61" w:rsidRPr="0006218B">
        <w:rPr>
          <w:b/>
          <w:bCs/>
          <w:sz w:val="28"/>
        </w:rPr>
        <w:t xml:space="preserve"> - ТО</w:t>
      </w:r>
    </w:p>
    <w:p w:rsidR="007552A9" w:rsidRDefault="00475E61" w:rsidP="0021475F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 xml:space="preserve">на техническое обслуживание установок </w:t>
      </w:r>
      <w:r w:rsidR="0021475F">
        <w:rPr>
          <w:b/>
          <w:bCs/>
        </w:rPr>
        <w:t>систем противопожарной защиты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Pr="00475E61" w:rsidRDefault="00475E61" w:rsidP="00475E61">
      <w:pPr>
        <w:jc w:val="both"/>
      </w:pPr>
      <w:r w:rsidRPr="00475E61">
        <w:t xml:space="preserve">г. Москва                                                                                  </w:t>
      </w:r>
      <w:r>
        <w:t xml:space="preserve">    </w:t>
      </w:r>
      <w:r>
        <w:tab/>
        <w:t xml:space="preserve">             </w:t>
      </w:r>
      <w:r w:rsidR="00224097">
        <w:t xml:space="preserve">    </w:t>
      </w:r>
      <w:proofErr w:type="gramStart"/>
      <w:r>
        <w:t xml:space="preserve"> </w:t>
      </w:r>
      <w:r w:rsidR="00F37C8C">
        <w:t xml:space="preserve"> </w:t>
      </w:r>
      <w:r w:rsidRPr="00475E61">
        <w:t xml:space="preserve"> «</w:t>
      </w:r>
      <w:proofErr w:type="gramEnd"/>
      <w:r w:rsidR="005755B7">
        <w:t>00</w:t>
      </w:r>
      <w:r w:rsidRPr="00475E61">
        <w:t xml:space="preserve">» </w:t>
      </w:r>
      <w:r w:rsidR="005755B7">
        <w:t>января</w:t>
      </w:r>
      <w:r w:rsidRPr="00475E61">
        <w:t xml:space="preserve"> 20</w:t>
      </w:r>
      <w:r w:rsidR="00CA6425">
        <w:t>2</w:t>
      </w:r>
      <w:r w:rsidR="005755B7">
        <w:t>_</w:t>
      </w:r>
      <w:r w:rsidRPr="00475E61">
        <w:t xml:space="preserve"> г.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Pr="00475E61" w:rsidRDefault="00475E61" w:rsidP="00475E61">
      <w:r w:rsidRPr="00475E61">
        <w:rPr>
          <w:b/>
        </w:rPr>
        <w:t xml:space="preserve">             </w:t>
      </w:r>
      <w:r w:rsidR="001B1863" w:rsidRPr="00620B9D">
        <w:rPr>
          <w:b/>
          <w:bCs/>
        </w:rPr>
        <w:t>Общество с ограниченной ответственностью «</w:t>
      </w:r>
      <w:r w:rsidR="005755B7">
        <w:rPr>
          <w:b/>
          <w:bCs/>
        </w:rPr>
        <w:t>_____________</w:t>
      </w:r>
      <w:r w:rsidR="001B1863" w:rsidRPr="00620B9D">
        <w:rPr>
          <w:b/>
          <w:bCs/>
        </w:rPr>
        <w:t>»</w:t>
      </w:r>
      <w:r w:rsidR="001B1863" w:rsidRPr="00DA6751">
        <w:rPr>
          <w:b/>
          <w:bCs/>
        </w:rPr>
        <w:t>,</w:t>
      </w:r>
      <w:r w:rsidR="001B1863" w:rsidRPr="00ED3617">
        <w:rPr>
          <w:b/>
          <w:bCs/>
        </w:rPr>
        <w:t xml:space="preserve"> </w:t>
      </w:r>
      <w:r w:rsidR="001B1863">
        <w:t xml:space="preserve">в лице Генерального директора </w:t>
      </w:r>
      <w:r w:rsidR="005755B7">
        <w:t>____________</w:t>
      </w:r>
      <w:r w:rsidR="001B1863">
        <w:t xml:space="preserve">, действующего на основании Устава, именуемое </w:t>
      </w:r>
      <w:r w:rsidR="001B1863" w:rsidRPr="00ED3617">
        <w:t>в</w:t>
      </w:r>
      <w:r w:rsidR="001B1863" w:rsidRPr="00475E61">
        <w:t xml:space="preserve"> дальнейшем «Заказчик»</w:t>
      </w:r>
      <w:r w:rsidR="001B1863" w:rsidRPr="00DA6751">
        <w:rPr>
          <w:b/>
          <w:bCs/>
        </w:rPr>
        <w:t>,</w:t>
      </w:r>
      <w:r w:rsidR="001B1863" w:rsidRPr="00ED3617">
        <w:rPr>
          <w:b/>
          <w:bCs/>
        </w:rPr>
        <w:t xml:space="preserve"> </w:t>
      </w:r>
      <w:r w:rsidR="001B1863" w:rsidRPr="00E329F0">
        <w:t xml:space="preserve">с одной стороны и </w:t>
      </w:r>
      <w:r w:rsidR="001B1863" w:rsidRPr="00293E5A">
        <w:rPr>
          <w:b/>
          <w:bCs/>
        </w:rPr>
        <w:t>Общество с ограниченной ответственностью</w:t>
      </w:r>
      <w:r w:rsidR="001B1863">
        <w:rPr>
          <w:b/>
          <w:bCs/>
        </w:rPr>
        <w:t xml:space="preserve"> «Феникс</w:t>
      </w:r>
      <w:r w:rsidR="001B1863" w:rsidRPr="00E329F0">
        <w:rPr>
          <w:b/>
          <w:bCs/>
        </w:rPr>
        <w:t>»</w:t>
      </w:r>
      <w:r w:rsidR="001B1863" w:rsidRPr="00E329F0">
        <w:rPr>
          <w:bCs/>
        </w:rPr>
        <w:t>,</w:t>
      </w:r>
      <w:r w:rsidR="001B1863" w:rsidRPr="00E329F0">
        <w:t xml:space="preserve"> в лице Генерального директора </w:t>
      </w:r>
      <w:r w:rsidR="001B1863">
        <w:t>Сидорова О</w:t>
      </w:r>
      <w:r w:rsidR="00AF2B1C">
        <w:t xml:space="preserve">лега </w:t>
      </w:r>
      <w:r w:rsidR="001B1863">
        <w:t>В</w:t>
      </w:r>
      <w:r w:rsidR="00AF2B1C">
        <w:t>икторовича</w:t>
      </w:r>
      <w:r w:rsidR="001B1863">
        <w:t>, действующего</w:t>
      </w:r>
      <w:r w:rsidR="001B1863" w:rsidRPr="00E329F0">
        <w:t xml:space="preserve"> на основании Устава, </w:t>
      </w:r>
      <w:r w:rsidR="001B1863">
        <w:t xml:space="preserve">именуемое </w:t>
      </w:r>
      <w:r w:rsidR="001B1863" w:rsidRPr="00E329F0">
        <w:t>в дальнейшем «Исполнитель», с другой стороны, вместе или в отдельности именуемые в дальнейшем соответственно «стороны» или «сторона», заключили настоящий Договор о нижеследующем</w:t>
      </w:r>
      <w:r w:rsidRPr="00475E61">
        <w:t>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  <w:tab w:val="left" w:pos="851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1. Предмет Договора.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A15049">
      <w:r w:rsidRPr="00475E61">
        <w:t xml:space="preserve">1.1. Заказчик передает, а Исполнитель принимает на себя обязанности по техническому обслуживанию установок </w:t>
      </w:r>
      <w:r w:rsidR="0021475F">
        <w:t xml:space="preserve">систем противопожарной защиты (системы </w:t>
      </w:r>
      <w:r w:rsidRPr="00475E61">
        <w:t>автом</w:t>
      </w:r>
      <w:r w:rsidR="0000673B">
        <w:t>атической пожарной сигнализации и</w:t>
      </w:r>
      <w:r w:rsidRPr="00475E61">
        <w:t xml:space="preserve"> оповещения людей о пожаре</w:t>
      </w:r>
      <w:r w:rsidR="00D81361">
        <w:t>, системы</w:t>
      </w:r>
      <w:r w:rsidR="0021475F">
        <w:t xml:space="preserve"> пожаротушения (водяного, порошкового, </w:t>
      </w:r>
      <w:proofErr w:type="spellStart"/>
      <w:r w:rsidR="0021475F">
        <w:t>газавого</w:t>
      </w:r>
      <w:proofErr w:type="spellEnd"/>
      <w:r w:rsidR="0021475F">
        <w:t>), системы</w:t>
      </w:r>
      <w:r w:rsidR="00D81361">
        <w:t xml:space="preserve"> внутреннего противопожарного водопровода</w:t>
      </w:r>
      <w:r w:rsidR="0021475F">
        <w:t>, системы ПД и ДУ, автоматизации противопожарных систем)</w:t>
      </w:r>
      <w:r w:rsidRPr="00475E61">
        <w:t xml:space="preserve"> (далее Т.О) на объекте Заказчика по адресу: </w:t>
      </w:r>
      <w:r w:rsidR="002D7D3E" w:rsidRPr="001035C3">
        <w:t xml:space="preserve">г. Москва, </w:t>
      </w:r>
      <w:r w:rsidR="005755B7">
        <w:t>____________________</w:t>
      </w:r>
      <w:r w:rsidRPr="00475E61">
        <w:t>.</w:t>
      </w:r>
    </w:p>
    <w:p w:rsidR="00475E61" w:rsidRPr="00475E61" w:rsidRDefault="00475E61" w:rsidP="00B157C1">
      <w:r w:rsidRPr="00475E61">
        <w:t>1.2. Под техническим обслуживанием понимается совокупность организационно-технических мероприятий, обеспечивающих постоянную работоспособность обслуживаемых технических средств (далее -ТС) указанных в п. 1.1. настоящего Договора, в течение срока действия настоящего Договора.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1.3. Установки </w:t>
      </w:r>
      <w:r w:rsidR="00C068F6">
        <w:t xml:space="preserve">систем противопожарной защиты (системы </w:t>
      </w:r>
      <w:r w:rsidR="00C068F6" w:rsidRPr="00475E61">
        <w:t>автом</w:t>
      </w:r>
      <w:r w:rsidR="00C068F6">
        <w:t>атической пожарной сигнализации и</w:t>
      </w:r>
      <w:r w:rsidR="00C068F6" w:rsidRPr="00475E61">
        <w:t xml:space="preserve"> оповещения людей о пожаре</w:t>
      </w:r>
      <w:r w:rsidR="00C068F6">
        <w:t xml:space="preserve">, системы пожаротушения (водяного, порошкового, </w:t>
      </w:r>
      <w:proofErr w:type="spellStart"/>
      <w:r w:rsidR="00C068F6">
        <w:t>газавого</w:t>
      </w:r>
      <w:proofErr w:type="spellEnd"/>
      <w:r w:rsidR="00C068F6">
        <w:t>), системы внутреннего противопожарного водопровода, системы ПД и ДУ, автоматизации противопожарных систем)</w:t>
      </w:r>
      <w:r w:rsidR="001D0122">
        <w:t xml:space="preserve"> </w:t>
      </w:r>
      <w:r w:rsidRPr="00475E61">
        <w:t>сдаются Исполнителю на Т.О. в исправном (работоспособном) состоянии.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2. Стоимость работ и порядок расчетов.</w:t>
      </w:r>
    </w:p>
    <w:p w:rsidR="002023D3" w:rsidRPr="005315CF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F42183">
      <w:r w:rsidRPr="00475E61">
        <w:t>2.1. Стоимость работ по Т.О., составляет</w:t>
      </w:r>
      <w:r w:rsidRPr="007B21F4">
        <w:t>:</w:t>
      </w:r>
      <w:r w:rsidRPr="00FD0E8F">
        <w:rPr>
          <w:b/>
          <w:bCs/>
        </w:rPr>
        <w:t xml:space="preserve"> </w:t>
      </w:r>
      <w:r w:rsidR="001E03DB">
        <w:rPr>
          <w:b/>
          <w:bCs/>
        </w:rPr>
        <w:t>0</w:t>
      </w:r>
      <w:r w:rsidRPr="00FD0E8F">
        <w:rPr>
          <w:b/>
          <w:bCs/>
        </w:rPr>
        <w:t xml:space="preserve"> </w:t>
      </w:r>
      <w:r w:rsidR="00072E33" w:rsidRPr="00FD0E8F">
        <w:rPr>
          <w:b/>
          <w:bCs/>
        </w:rPr>
        <w:t>0</w:t>
      </w:r>
      <w:r w:rsidRPr="00FD0E8F">
        <w:rPr>
          <w:b/>
          <w:bCs/>
        </w:rPr>
        <w:t>00-00</w:t>
      </w:r>
      <w:r w:rsidRPr="00475E61">
        <w:t xml:space="preserve"> (</w:t>
      </w:r>
      <w:r w:rsidR="001E03DB">
        <w:t>__________</w:t>
      </w:r>
      <w:r w:rsidRPr="00475E61">
        <w:t xml:space="preserve">) рублей 00 копеек ежемесячно, </w:t>
      </w:r>
      <w:r w:rsidR="0025187E" w:rsidRPr="0025187E">
        <w:t>НДС не облагается в связи с применением Исполнителем упрощенной системы налогообложения</w:t>
      </w:r>
      <w:r w:rsidRPr="00475E61">
        <w:t xml:space="preserve">. </w:t>
      </w:r>
      <w:r w:rsidR="00F42183" w:rsidRPr="00F42183">
        <w:t>Счета выставляются Исполнителем после подписания акта о приемке-сдаче работ</w:t>
      </w:r>
      <w:r w:rsidR="00F42183">
        <w:t>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2.2. Стоимость работ может корректироваться: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-  в связи с изменением объема работ по Т.О.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2.3. Изменение стоимости работ осуществляется по согласованию сторон и оформляется дополнительным соглашением.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2.4. Стоимость работ по настоящему Договору может быть изменена (по соглашению Сторон), если объемы работ окажутся отличными от ранее согласованных. Дополнительные</w:t>
      </w:r>
      <w:r w:rsidR="00A9157E">
        <w:t xml:space="preserve"> </w:t>
      </w:r>
      <w:r w:rsidRPr="00475E61">
        <w:t>работы производятся по заявке Заказчика и оплачиваются последним дополнительно, независимо от стоимости Договора, согласно достигнутой договоренности с Исполнителем.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3. Права и обязанности Исполнителя.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3.1. Исполнитель обязан: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3.1.1. Исполнитель своими силами или с привлечением третьих юридических и физических лиц, имеющих соответствующие лицензии на право производства работ, обязуется осуществлять плановые регламентные работы, необходимые для содержания установок в исправном, рабочем состоянии.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3.1.2. Осуществлять технический надзор за правильным содержанием и организацией эксплуатации установок Заказчиком.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lastRenderedPageBreak/>
        <w:t xml:space="preserve">3.1.3. Прибывать на объект в течение 24 часов, с момента получения Исполнителем информации от Заказчика о выходе из строя </w:t>
      </w:r>
      <w:r w:rsidR="00913F6B" w:rsidRPr="00475E61">
        <w:t xml:space="preserve">установок </w:t>
      </w:r>
      <w:r w:rsidR="00C068F6">
        <w:t>систем противопожарной защиты</w:t>
      </w:r>
      <w:r w:rsidRPr="00475E61">
        <w:t>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3.1.4. Персонал Исполнителя обязан на объекте выполнять правила внутреннего распорядка Заказчика.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3.1.5. В случае, если неисправность произошла по вине Исполнителя, ремонтные работы осуществляются им за свой счет.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3.1.6. При проведении ТО соблюдать требования Правил технической эксплуатации электроустановок и Правил техники безопасности.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3.1.7. При несоответствии </w:t>
      </w:r>
      <w:r w:rsidR="00913F6B" w:rsidRPr="00475E61">
        <w:t xml:space="preserve">установок </w:t>
      </w:r>
      <w:r w:rsidR="001648D3">
        <w:t>систем противопожарной защиты</w:t>
      </w:r>
      <w:r w:rsidRPr="00475E61">
        <w:t xml:space="preserve"> современным требованиям нормативных и руководящих документов – привести их в соответствие с указанными требованиями в процессе обслуживания. 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При этом работы, </w:t>
      </w:r>
      <w:r w:rsidR="00913F6B" w:rsidRPr="00475E61">
        <w:t xml:space="preserve">установок </w:t>
      </w:r>
      <w:r w:rsidR="001648D3">
        <w:t>систем противопожарной защиты</w:t>
      </w:r>
      <w:r w:rsidRPr="00475E61">
        <w:t xml:space="preserve"> в соответствие с нормативными требованиями, оформляются дополнительным договором (соглашением) и оплачиваются Заказчиком.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Замена, ремонт, пусконаладочные работы по устранению неисправности </w:t>
      </w:r>
      <w:r w:rsidR="00913F6B" w:rsidRPr="00475E61">
        <w:t xml:space="preserve">установок </w:t>
      </w:r>
      <w:r w:rsidR="001648D3">
        <w:t>систем противопожарной защиты</w:t>
      </w:r>
      <w:r w:rsidR="00913F6B" w:rsidRPr="00475E61">
        <w:t xml:space="preserve"> </w:t>
      </w:r>
      <w:r w:rsidRPr="00475E61">
        <w:t xml:space="preserve">производятся Исполнителем в счет работ по техническому обслуживанию. Оборудование и материалы для замены вышедших из строя частей установок противопожарной защиты (батарейки, датчики, приборы и т.д.) покупает Заказчик за свой счет или оплачивает счета </w:t>
      </w:r>
      <w:r w:rsidR="00CB490F" w:rsidRPr="00475E61">
        <w:t>на</w:t>
      </w:r>
      <w:r w:rsidR="00CB490F">
        <w:t xml:space="preserve"> </w:t>
      </w:r>
      <w:r w:rsidR="00CB490F" w:rsidRPr="00475E61">
        <w:t>приобретенное</w:t>
      </w:r>
      <w:r w:rsidR="00CB490F">
        <w:t xml:space="preserve"> </w:t>
      </w:r>
      <w:r w:rsidR="00CB490F" w:rsidRPr="00475E61">
        <w:t>оборудование,</w:t>
      </w:r>
      <w:r w:rsidRPr="00475E61">
        <w:t xml:space="preserve"> выставленные Исполнителем.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3.2. Исполнитель имеет право: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3.2.1. Требовать оплату в установленные сроки.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3.2.2. Приостанавливать производство работ в случаях: задержек платежей; отсутствия доступа на Объект, либо условий проведения ТО (воздействие </w:t>
      </w:r>
      <w:r w:rsidR="006D6159" w:rsidRPr="00475E61">
        <w:t>внешних факторов,</w:t>
      </w:r>
      <w:r w:rsidRPr="00475E61">
        <w:t xml:space="preserve"> не дающих возможности проведения ТО в назначенный срок).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4. Права и обязанности Заказчика.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4.1. Заказчик обязан: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4.1.1. До начала работ по настоящему Договору: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- назначить приказом (по предприятию, организации, учреждению) ответственное лицо за содержание и организацию эксплуатации сдающихся на техническое обслуживание установок, за обеспечение их работоспособности, уполномочив его принимать работы у Исполнителя и подписывать </w:t>
      </w:r>
      <w:r w:rsidR="00514965" w:rsidRPr="00475E61">
        <w:t>документы на</w:t>
      </w:r>
      <w:r w:rsidRPr="00475E61">
        <w:t xml:space="preserve"> выполнение работ;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- представить Исполнителю для ознакомления всю имеющуюся техническую и эксплуатационную документацию на установки (проекты, акты сдачи их в эксплуатацию, акты, паспорта и др.).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4.1.2. В период действия Договора: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- обеспечивать своевременный допуск Исполнителя к обслуживаемым им установкам;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- осуществлять эксплуатацию ТС в соответствии с технической документацией;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- оберегать от повреждения ТС и обеспечивать целостность пломб на установленной аппаратуре.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4.1.3. Производить оплату дополнительных работ Исполнителя.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4.1.4. Производить ремонт установок </w:t>
      </w:r>
      <w:r w:rsidR="001648D3">
        <w:t>систем противопожарной защиты</w:t>
      </w:r>
      <w:r w:rsidRPr="00475E61">
        <w:t>, вышедших из строя по вине Заказчика, за свой счет на основании двухстороннего Акта и дефектной ведомости.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4.2. Заказчик имеет право: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4.2.1. Вносить предложения по изменению объема и улучшению качества обслуживания ТС.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4.2.3. Переносить, по согласованию с Исполнителем, сроки выполнения работ.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4.2.4. Контролировать фактический объем и качество работ, выполняемых Исполнителем.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5. Ответственность сторон.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5.1. При нарушении срока оплаты работ Заказчик выплачивает Исполнителю пеню в </w:t>
      </w:r>
      <w:proofErr w:type="gramStart"/>
      <w:r w:rsidRPr="00475E61">
        <w:t>размере  0</w:t>
      </w:r>
      <w:proofErr w:type="gramEnd"/>
      <w:r w:rsidRPr="00475E61">
        <w:t>,1% от стоимости работ за каждый день просрочки, но не более 10% от общей стоимости Договора.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5.2. При нарушении срока выполнения работ Исполнитель выплачивает Заказчику пеню в размере 0,1% от стоимости работ за каждый день просрочки, но не более 10% от общей стоимости Договора.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lastRenderedPageBreak/>
        <w:t>5.3. В случае если задержка, возникающая по вине Заказчика, явится причиной неисполнения Исполнителем своих обязательств по Договору, то такое неисполнение не будет являться основанием для взыскания штрафа с Исполнителя.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 xml:space="preserve">5.4. Условия </w:t>
      </w:r>
      <w:proofErr w:type="spellStart"/>
      <w:r w:rsidRPr="00475E61">
        <w:t>п.п</w:t>
      </w:r>
      <w:proofErr w:type="spellEnd"/>
      <w:r w:rsidRPr="00475E61">
        <w:t>. 5.1. и 5.2. применяются в случае направления стороной, имеющей право на получение неустойки, соответствующего требования.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5.5. При исполнении Договора стороны руководствуются действующим законодательством РФ.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5.6. Спорные вопросы, возникающие в ходе исполнения настоящего Договора, решаются путем переговоров или Арбитражным судом г. Москвы в установленном законом порядке.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6. Порядок проведения работ.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6.1. Выполнение работ по Т.О. осуществляется Исполнителем. После окончания Исполнителем работ Заказчик подтверждает их выполнение и принимает установки для дальнейшей эксплуатации, о чем производится запись в журнале регистрации работ, которая удостоверяется подписями ответственных представителей Заказчика и Исполнителя.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6.2. В период действия Договора все работы по ремонту, усовершенствованию, модификации и т.д. проводятся только представителями Исполнителя или его подрядчиками.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6.3. Работа считается выполненной после подписания обеими сторонами акта о приемке-сдаче работ (ежемесячно).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7. Срок действия Договора.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CF03BB" w:rsidRDefault="00475E61" w:rsidP="00475E61">
      <w:pPr>
        <w:pStyle w:val="20"/>
        <w:jc w:val="both"/>
      </w:pPr>
      <w:r w:rsidRPr="00475E61">
        <w:t xml:space="preserve">7.1. Договор вступает в силу с момента подписания и действует на период проведения работ по ТО:       </w:t>
      </w:r>
    </w:p>
    <w:p w:rsidR="00475E61" w:rsidRPr="00475E61" w:rsidRDefault="00475E61" w:rsidP="00475E61">
      <w:pPr>
        <w:pStyle w:val="20"/>
        <w:jc w:val="both"/>
      </w:pPr>
      <w:r w:rsidRPr="00475E61">
        <w:t xml:space="preserve">начало -   </w:t>
      </w:r>
      <w:r w:rsidR="001E617D">
        <w:t>0</w:t>
      </w:r>
      <w:r w:rsidR="00616C34">
        <w:t>0</w:t>
      </w:r>
      <w:r w:rsidR="001E617D">
        <w:t xml:space="preserve"> </w:t>
      </w:r>
      <w:r w:rsidR="00616C34">
        <w:t>январ</w:t>
      </w:r>
      <w:r w:rsidR="005D63BB">
        <w:t>я</w:t>
      </w:r>
      <w:r w:rsidRPr="00475E61">
        <w:t xml:space="preserve"> 20</w:t>
      </w:r>
      <w:r w:rsidR="005D0F12">
        <w:t>2</w:t>
      </w:r>
      <w:r w:rsidR="00616C34">
        <w:t>_</w:t>
      </w:r>
      <w:r w:rsidRPr="00475E61">
        <w:t xml:space="preserve"> г.</w:t>
      </w:r>
    </w:p>
    <w:p w:rsidR="00475E61" w:rsidRPr="00475E61" w:rsidRDefault="00475E61" w:rsidP="00475E61">
      <w:pPr>
        <w:pStyle w:val="20"/>
        <w:tabs>
          <w:tab w:val="left" w:pos="9923"/>
        </w:tabs>
        <w:jc w:val="both"/>
      </w:pPr>
      <w:r w:rsidRPr="00475E61">
        <w:t xml:space="preserve">окончание </w:t>
      </w:r>
      <w:r w:rsidR="001E617D">
        <w:t>–</w:t>
      </w:r>
      <w:r w:rsidRPr="00475E61">
        <w:t xml:space="preserve"> </w:t>
      </w:r>
      <w:r w:rsidR="00616C34">
        <w:t>00</w:t>
      </w:r>
      <w:r w:rsidR="001E617D">
        <w:t xml:space="preserve"> </w:t>
      </w:r>
      <w:r w:rsidR="00616C34">
        <w:t>декабря</w:t>
      </w:r>
      <w:r w:rsidRPr="00475E61">
        <w:t xml:space="preserve"> 20</w:t>
      </w:r>
      <w:r w:rsidR="009D005E">
        <w:t>2</w:t>
      </w:r>
      <w:r w:rsidR="00616C34">
        <w:t>_</w:t>
      </w:r>
      <w:r w:rsidRPr="00475E61">
        <w:t xml:space="preserve"> г.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7.2. В случае действий (бездействий) одной из сторон, ведущих к созданию условий, делающих невозможным выполнение положений настоящего Договора, другая сторона имеет право в одностороннем порядке расторгнуть настоящий Договор.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7.3. В случае, если за месяц до окончания срока действия Договора ни одна из сторон не извещает другую сторону о своем намерении расторгнуть Договор, то он считается пролонгированным на следующий год (следующие 12 месяцев) на тех же условиях.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8. Форс-мажор.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8.1. Сторона не отвечает за неисполнение или ненадлежащее исполнение обязательств по настоящему Договору в случае, если такое неисполнение явилось следствием возникших обстоятельств непреодолимой силы (землетрясения, наводнения, пожары, эмбарго и т.д.) которые Сторона не имела возможности не предвидеть, не предотвратить.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8.2. Сторона, ссылающаяся на наступление форс-мажора обязана немедленно предупредить об этом другую Сторону и в течение 10-ти рабочих дней предоставить документальное подтверждение, наступления обстоятельств непреодолимой силы.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9. Особые условия.</w:t>
      </w:r>
    </w:p>
    <w:p w:rsidR="002023D3" w:rsidRPr="00475E61" w:rsidRDefault="002023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9.1. Работа сверх согласованных объемов выполняется по письменной просьбе Заказчика, оформляется Дополнительным Соглашением и дополнительно оплачивается Заказчиком. Сроки, размер и условия оплаты дополнительно оговариваются Сторонами.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9.2. После подписания Договора все предшествующие письменные и устные соглашения, переговоры, переписка между Сторонами, относящаяся к Договору, теряют силу.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 w:rsidRPr="00475E61">
        <w:t>9.3. Договор составлен в двух экземплярах, имеющих равную юридическую силу, по одному для каждой из Сторон.</w:t>
      </w:r>
    </w:p>
    <w:p w:rsidR="001648D3" w:rsidRDefault="001648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1648D3" w:rsidRDefault="001648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1648D3" w:rsidRDefault="001648D3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lastRenderedPageBreak/>
        <w:t>10. Приложения:</w:t>
      </w:r>
    </w:p>
    <w:p w:rsidR="009320F0" w:rsidRPr="00475E61" w:rsidRDefault="009320F0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</w:p>
    <w:p w:rsidR="00C7290E" w:rsidRDefault="00C7290E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  <w:r>
        <w:t xml:space="preserve">Приложение № </w:t>
      </w:r>
      <w:r w:rsidR="00A84749">
        <w:t>1</w:t>
      </w:r>
      <w:r>
        <w:t xml:space="preserve"> – Лицензия</w:t>
      </w:r>
      <w:r w:rsidR="00A24BAB">
        <w:t xml:space="preserve"> МЧС</w:t>
      </w:r>
      <w:r>
        <w:t>.</w:t>
      </w:r>
    </w:p>
    <w:p w:rsidR="00475E61" w:rsidRPr="00475E61" w:rsidRDefault="00475E61" w:rsidP="00475E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p w:rsidR="0039129B" w:rsidRPr="00475E61" w:rsidRDefault="0039129B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center"/>
        <w:rPr>
          <w:b/>
          <w:bCs/>
        </w:rPr>
      </w:pPr>
      <w:r w:rsidRPr="00475E61">
        <w:rPr>
          <w:b/>
          <w:bCs/>
        </w:rPr>
        <w:t>11. Юридические адреса и реквизиты сторон:</w:t>
      </w:r>
    </w:p>
    <w:p w:rsidR="0039129B" w:rsidRPr="00475E61" w:rsidRDefault="0039129B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tbl>
      <w:tblPr>
        <w:tblW w:w="1031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5104"/>
        <w:gridCol w:w="33"/>
        <w:gridCol w:w="4962"/>
        <w:gridCol w:w="108"/>
      </w:tblGrid>
      <w:tr w:rsidR="00B27461" w:rsidRPr="00E329F0" w:rsidTr="00737031">
        <w:trPr>
          <w:gridBefore w:val="1"/>
          <w:wBefore w:w="108" w:type="dxa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B27461" w:rsidRDefault="00B27461" w:rsidP="00A35CAA">
            <w:pPr>
              <w:rPr>
                <w:b/>
              </w:rPr>
            </w:pPr>
            <w:r w:rsidRPr="00E329F0">
              <w:rPr>
                <w:b/>
              </w:rPr>
              <w:t xml:space="preserve">ЗАКАЗЧИК </w:t>
            </w:r>
          </w:p>
          <w:p w:rsidR="00B27461" w:rsidRPr="007C7C8C" w:rsidRDefault="00B27461" w:rsidP="00A35CAA">
            <w:pPr>
              <w:rPr>
                <w:b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7461" w:rsidRPr="00E329F0" w:rsidRDefault="00B27461" w:rsidP="00A35CAA">
            <w:pPr>
              <w:pStyle w:val="5"/>
              <w:rPr>
                <w:b/>
                <w:u w:val="none"/>
              </w:rPr>
            </w:pPr>
            <w:r w:rsidRPr="00E329F0">
              <w:rPr>
                <w:b/>
                <w:u w:val="none"/>
              </w:rPr>
              <w:t>ИСПОЛНИТЕЛЬ</w:t>
            </w:r>
          </w:p>
        </w:tc>
      </w:tr>
      <w:tr w:rsidR="00737031" w:rsidRPr="00E329F0" w:rsidTr="00737031">
        <w:trPr>
          <w:gridAfter w:val="1"/>
          <w:wAfter w:w="108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031" w:rsidRPr="00C11803" w:rsidRDefault="00737031" w:rsidP="005746A9">
            <w:pPr>
              <w:suppressAutoHyphens/>
              <w:jc w:val="both"/>
              <w:rPr>
                <w:b/>
                <w:bCs/>
                <w:sz w:val="22"/>
                <w:szCs w:val="22"/>
              </w:rPr>
            </w:pPr>
            <w:r w:rsidRPr="00FB4651">
              <w:rPr>
                <w:b/>
                <w:bCs/>
              </w:rPr>
              <w:t>ООО «</w:t>
            </w:r>
            <w:r w:rsidR="000B3A5E">
              <w:rPr>
                <w:b/>
                <w:bCs/>
              </w:rPr>
              <w:t>______________</w:t>
            </w:r>
            <w:r w:rsidRPr="00FB4651">
              <w:rPr>
                <w:b/>
                <w:bCs/>
              </w:rPr>
              <w:t>»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7031" w:rsidRPr="00E329F0" w:rsidRDefault="00737031" w:rsidP="005746A9">
            <w:pPr>
              <w:suppressAutoHyphens/>
              <w:jc w:val="both"/>
              <w:rPr>
                <w:rFonts w:cs="Arial"/>
                <w:b/>
                <w:bCs/>
              </w:rPr>
            </w:pPr>
            <w:r w:rsidRPr="00E329F0">
              <w:rPr>
                <w:rFonts w:cs="Arial"/>
                <w:b/>
                <w:bCs/>
              </w:rPr>
              <w:t>ООО «Феникс»</w:t>
            </w:r>
          </w:p>
        </w:tc>
      </w:tr>
      <w:tr w:rsidR="00737031" w:rsidRPr="00E329F0" w:rsidTr="00737031">
        <w:trPr>
          <w:gridAfter w:val="1"/>
          <w:wAfter w:w="108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031" w:rsidRPr="00FB1778" w:rsidRDefault="00737031" w:rsidP="005746A9">
            <w:pPr>
              <w:suppressAutoHyphens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ИНН/КПП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7031" w:rsidRPr="00E329F0" w:rsidRDefault="00737031" w:rsidP="005746A9">
            <w:pPr>
              <w:suppressAutoHyphens/>
              <w:jc w:val="both"/>
              <w:rPr>
                <w:rFonts w:cs="Arial"/>
              </w:rPr>
            </w:pPr>
            <w:r w:rsidRPr="00E329F0">
              <w:rPr>
                <w:rFonts w:cs="Arial"/>
              </w:rPr>
              <w:t>ИНН/КПП 7743882605/774301001</w:t>
            </w:r>
          </w:p>
        </w:tc>
      </w:tr>
      <w:tr w:rsidR="00737031" w:rsidRPr="00E549C5" w:rsidTr="00737031">
        <w:trPr>
          <w:gridAfter w:val="1"/>
          <w:wAfter w:w="108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031" w:rsidRPr="007466DE" w:rsidRDefault="00737031" w:rsidP="005746A9">
            <w:pPr>
              <w:suppressAutoHyphens/>
              <w:rPr>
                <w:rFonts w:cs="Arial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7031" w:rsidRPr="00E329F0" w:rsidRDefault="00737031" w:rsidP="005746A9">
            <w:pPr>
              <w:suppressAutoHyphens/>
              <w:rPr>
                <w:rFonts w:cs="Arial"/>
              </w:rPr>
            </w:pPr>
            <w:r w:rsidRPr="00E329F0">
              <w:rPr>
                <w:rFonts w:cs="Arial"/>
              </w:rPr>
              <w:t xml:space="preserve">125475, г. Москва, ул. Петрозаводская, д.28, </w:t>
            </w:r>
          </w:p>
          <w:p w:rsidR="00737031" w:rsidRPr="00E329F0" w:rsidRDefault="00737031" w:rsidP="005746A9">
            <w:pPr>
              <w:suppressAutoHyphens/>
              <w:rPr>
                <w:rFonts w:cs="Arial"/>
              </w:rPr>
            </w:pPr>
            <w:r w:rsidRPr="00E329F0">
              <w:rPr>
                <w:rFonts w:cs="Arial"/>
              </w:rPr>
              <w:t>корп.4, помещение</w:t>
            </w:r>
            <w:r>
              <w:rPr>
                <w:rFonts w:cs="Arial"/>
              </w:rPr>
              <w:t xml:space="preserve"> </w:t>
            </w:r>
            <w:r w:rsidRPr="00E329F0">
              <w:rPr>
                <w:rFonts w:cs="Arial"/>
              </w:rPr>
              <w:t>VI, комната 2</w:t>
            </w:r>
          </w:p>
        </w:tc>
      </w:tr>
      <w:tr w:rsidR="00737031" w:rsidRPr="00E329F0" w:rsidTr="00737031">
        <w:trPr>
          <w:gridAfter w:val="1"/>
          <w:wAfter w:w="108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031" w:rsidRPr="004F2B6A" w:rsidRDefault="00737031" w:rsidP="005746A9">
            <w:pPr>
              <w:suppressAutoHyphens/>
              <w:jc w:val="both"/>
              <w:rPr>
                <w:rFonts w:cs="Arial"/>
              </w:rPr>
            </w:pPr>
            <w:r w:rsidRPr="00202985">
              <w:rPr>
                <w:rFonts w:cs="Arial"/>
              </w:rPr>
              <w:t xml:space="preserve">Р/с  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7031" w:rsidRPr="00E329F0" w:rsidRDefault="00737031" w:rsidP="005746A9">
            <w:pPr>
              <w:suppressAutoHyphens/>
              <w:jc w:val="both"/>
              <w:rPr>
                <w:rFonts w:cs="Arial"/>
              </w:rPr>
            </w:pPr>
            <w:r w:rsidRPr="00E329F0">
              <w:rPr>
                <w:rFonts w:cs="Arial"/>
              </w:rPr>
              <w:t>Р/с 40702810401020000501</w:t>
            </w:r>
          </w:p>
        </w:tc>
      </w:tr>
      <w:tr w:rsidR="00737031" w:rsidRPr="00E329F0" w:rsidTr="00737031">
        <w:trPr>
          <w:gridAfter w:val="1"/>
          <w:wAfter w:w="108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7031" w:rsidRPr="004F2B6A" w:rsidRDefault="00737031" w:rsidP="005746A9">
            <w:pPr>
              <w:suppressAutoHyphens/>
              <w:jc w:val="both"/>
              <w:rPr>
                <w:rFonts w:cs="Arial"/>
              </w:rPr>
            </w:pPr>
            <w:r w:rsidRPr="00202985">
              <w:rPr>
                <w:rFonts w:cs="Arial"/>
              </w:rPr>
              <w:t xml:space="preserve">К/с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7031" w:rsidRPr="00E329F0" w:rsidRDefault="00737031" w:rsidP="005746A9">
            <w:pPr>
              <w:suppressAutoHyphens/>
              <w:jc w:val="both"/>
              <w:rPr>
                <w:rFonts w:cs="Arial"/>
              </w:rPr>
            </w:pPr>
            <w:r w:rsidRPr="00E329F0">
              <w:rPr>
                <w:rFonts w:cs="Arial"/>
              </w:rPr>
              <w:t>К/с 30101810845250000685</w:t>
            </w:r>
          </w:p>
        </w:tc>
      </w:tr>
      <w:tr w:rsidR="00737031" w:rsidRPr="00E329F0" w:rsidTr="00737031">
        <w:trPr>
          <w:gridAfter w:val="1"/>
          <w:wAfter w:w="108" w:type="dxa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3A5E" w:rsidRDefault="000B3A5E" w:rsidP="005746A9">
            <w:pPr>
              <w:suppressAutoHyphens/>
              <w:rPr>
                <w:rFonts w:cs="Arial"/>
              </w:rPr>
            </w:pPr>
          </w:p>
          <w:p w:rsidR="00737031" w:rsidRPr="00FB1778" w:rsidRDefault="00737031" w:rsidP="005746A9">
            <w:pPr>
              <w:suppressAutoHyphens/>
              <w:rPr>
                <w:rFonts w:cs="Arial"/>
              </w:rPr>
            </w:pPr>
            <w:r w:rsidRPr="007B7657">
              <w:rPr>
                <w:rFonts w:cs="Arial"/>
              </w:rPr>
              <w:t xml:space="preserve">БИК </w:t>
            </w:r>
          </w:p>
          <w:p w:rsidR="00737031" w:rsidRPr="0001271A" w:rsidRDefault="00737031" w:rsidP="005746A9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ОКПО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37031" w:rsidRDefault="00737031" w:rsidP="005746A9">
            <w:pPr>
              <w:suppressAutoHyphens/>
              <w:jc w:val="both"/>
              <w:rPr>
                <w:rFonts w:cs="Arial"/>
              </w:rPr>
            </w:pPr>
            <w:r w:rsidRPr="00E329F0">
              <w:rPr>
                <w:rFonts w:cs="Arial"/>
              </w:rPr>
              <w:t>«СДМ-БАНК» (ПАО)</w:t>
            </w:r>
          </w:p>
          <w:p w:rsidR="00737031" w:rsidRDefault="00737031" w:rsidP="005746A9">
            <w:pPr>
              <w:suppressAutoHyphens/>
              <w:jc w:val="both"/>
              <w:rPr>
                <w:rFonts w:cs="Arial"/>
              </w:rPr>
            </w:pPr>
          </w:p>
          <w:p w:rsidR="00737031" w:rsidRPr="00E329F0" w:rsidRDefault="00737031" w:rsidP="005746A9">
            <w:pPr>
              <w:suppressAutoHyphens/>
              <w:jc w:val="both"/>
              <w:rPr>
                <w:rFonts w:cs="Arial"/>
              </w:rPr>
            </w:pPr>
            <w:r w:rsidRPr="00E329F0">
              <w:rPr>
                <w:rFonts w:cs="Arial"/>
              </w:rPr>
              <w:t xml:space="preserve">БИК 044525685 </w:t>
            </w:r>
          </w:p>
          <w:p w:rsidR="00737031" w:rsidRPr="00E329F0" w:rsidRDefault="00737031" w:rsidP="005746A9">
            <w:pPr>
              <w:suppressAutoHyphens/>
              <w:jc w:val="both"/>
              <w:rPr>
                <w:rFonts w:cs="Arial"/>
              </w:rPr>
            </w:pPr>
            <w:r w:rsidRPr="00E329F0">
              <w:rPr>
                <w:rFonts w:cs="Arial"/>
              </w:rPr>
              <w:t>ОКПО 17307056</w:t>
            </w:r>
          </w:p>
        </w:tc>
      </w:tr>
    </w:tbl>
    <w:p w:rsidR="00737031" w:rsidRDefault="00737031" w:rsidP="0073703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suppressAutoHyphens/>
        <w:ind w:right="0"/>
        <w:jc w:val="both"/>
      </w:pPr>
    </w:p>
    <w:p w:rsidR="00737031" w:rsidRPr="00E329F0" w:rsidRDefault="00737031" w:rsidP="0073703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suppressAutoHyphens/>
        <w:ind w:right="0"/>
        <w:jc w:val="both"/>
      </w:pPr>
      <w:r w:rsidRPr="00E329F0">
        <w:t xml:space="preserve">____________________ </w:t>
      </w:r>
      <w:r w:rsidR="000B3A5E">
        <w:t>__________</w:t>
      </w:r>
      <w:r>
        <w:t xml:space="preserve">     </w:t>
      </w:r>
      <w:r w:rsidR="001778B2">
        <w:t xml:space="preserve">  </w:t>
      </w:r>
      <w:r>
        <w:t xml:space="preserve">                  </w:t>
      </w:r>
      <w:r w:rsidRPr="00E329F0">
        <w:t xml:space="preserve">___________________ </w:t>
      </w:r>
      <w:r>
        <w:t>Сидоров О</w:t>
      </w:r>
      <w:r w:rsidRPr="00E329F0">
        <w:t>.В.</w:t>
      </w:r>
    </w:p>
    <w:p w:rsidR="00737031" w:rsidRPr="00E329F0" w:rsidRDefault="00737031" w:rsidP="0073703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suppressAutoHyphens/>
        <w:ind w:right="0"/>
        <w:jc w:val="both"/>
      </w:pPr>
      <w:proofErr w:type="spellStart"/>
      <w:r w:rsidRPr="00E329F0">
        <w:t>мп</w:t>
      </w:r>
      <w:proofErr w:type="spellEnd"/>
      <w:r w:rsidRPr="00E329F0">
        <w:t xml:space="preserve">                                                                                 </w:t>
      </w:r>
      <w:r>
        <w:t xml:space="preserve">  </w:t>
      </w:r>
      <w:proofErr w:type="spellStart"/>
      <w:r w:rsidRPr="00E329F0">
        <w:t>мп</w:t>
      </w:r>
      <w:proofErr w:type="spellEnd"/>
      <w:r w:rsidRPr="00E329F0">
        <w:t xml:space="preserve">   </w:t>
      </w:r>
    </w:p>
    <w:p w:rsidR="00737031" w:rsidRPr="00E329F0" w:rsidRDefault="00737031" w:rsidP="0073703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suppressAutoHyphens/>
        <w:ind w:right="0"/>
        <w:jc w:val="both"/>
      </w:pPr>
    </w:p>
    <w:p w:rsidR="0039129B" w:rsidRPr="00475E61" w:rsidRDefault="0039129B" w:rsidP="00B27461">
      <w:pPr>
        <w:pStyle w:val="a3"/>
        <w:numPr>
          <w:ilvl w:val="12"/>
          <w:numId w:val="0"/>
        </w:numPr>
        <w:tabs>
          <w:tab w:val="clear" w:pos="426"/>
          <w:tab w:val="clear" w:pos="8647"/>
        </w:tabs>
        <w:ind w:right="0"/>
        <w:jc w:val="both"/>
      </w:pPr>
    </w:p>
    <w:sectPr w:rsidR="0039129B" w:rsidRPr="00475E61">
      <w:headerReference w:type="default" r:id="rId7"/>
      <w:footerReference w:type="default" r:id="rId8"/>
      <w:pgSz w:w="11906" w:h="16838"/>
      <w:pgMar w:top="567" w:right="851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1159" w:rsidRDefault="00E51159">
      <w:r>
        <w:separator/>
      </w:r>
    </w:p>
  </w:endnote>
  <w:endnote w:type="continuationSeparator" w:id="0">
    <w:p w:rsidR="00E51159" w:rsidRDefault="00E5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42A" w:rsidRPr="003003A9" w:rsidRDefault="006C342A">
    <w:pPr>
      <w:pStyle w:val="a6"/>
      <w:pBdr>
        <w:top w:val="single" w:sz="4" w:space="1" w:color="auto"/>
      </w:pBdr>
      <w:jc w:val="center"/>
      <w:rPr>
        <w:i/>
        <w:sz w:val="18"/>
        <w:szCs w:val="18"/>
      </w:rPr>
    </w:pPr>
    <w:r w:rsidRPr="003003A9">
      <w:rPr>
        <w:i/>
        <w:sz w:val="18"/>
        <w:szCs w:val="18"/>
      </w:rPr>
      <w:t>Общество с ограниче</w:t>
    </w:r>
    <w:r>
      <w:rPr>
        <w:i/>
        <w:sz w:val="18"/>
        <w:szCs w:val="18"/>
      </w:rPr>
      <w:t>нной ответственностью «Феникс</w:t>
    </w:r>
    <w:r w:rsidRPr="003003A9">
      <w:rPr>
        <w:i/>
        <w:sz w:val="18"/>
        <w:szCs w:val="18"/>
      </w:rPr>
      <w:t>»</w:t>
    </w:r>
  </w:p>
  <w:p w:rsidR="006C342A" w:rsidRPr="00432074" w:rsidRDefault="006C342A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1159" w:rsidRDefault="00E51159">
      <w:r>
        <w:separator/>
      </w:r>
    </w:p>
  </w:footnote>
  <w:footnote w:type="continuationSeparator" w:id="0">
    <w:p w:rsidR="00E51159" w:rsidRDefault="00E5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42A" w:rsidRPr="003003A9" w:rsidRDefault="006C342A">
    <w:pPr>
      <w:pStyle w:val="a5"/>
      <w:pBdr>
        <w:bottom w:val="single" w:sz="4" w:space="1" w:color="auto"/>
      </w:pBdr>
      <w:jc w:val="right"/>
      <w:rPr>
        <w:i/>
        <w:snapToGrid w:val="0"/>
      </w:rPr>
    </w:pPr>
    <w:r w:rsidRPr="003003A9">
      <w:rPr>
        <w:i/>
        <w:sz w:val="18"/>
        <w:szCs w:val="18"/>
      </w:rPr>
      <w:t>Д</w:t>
    </w:r>
    <w:r w:rsidR="00F37C8C">
      <w:rPr>
        <w:i/>
        <w:sz w:val="18"/>
        <w:szCs w:val="18"/>
      </w:rPr>
      <w:t xml:space="preserve">оговор № </w:t>
    </w:r>
    <w:r w:rsidR="005755B7">
      <w:rPr>
        <w:i/>
        <w:sz w:val="18"/>
        <w:szCs w:val="18"/>
      </w:rPr>
      <w:t>00</w:t>
    </w:r>
    <w:r w:rsidR="00F37C8C">
      <w:rPr>
        <w:i/>
        <w:sz w:val="18"/>
        <w:szCs w:val="18"/>
      </w:rPr>
      <w:t>- ТО от «</w:t>
    </w:r>
    <w:r w:rsidR="005755B7">
      <w:rPr>
        <w:i/>
        <w:sz w:val="18"/>
        <w:szCs w:val="18"/>
      </w:rPr>
      <w:t>00</w:t>
    </w:r>
    <w:r w:rsidRPr="003003A9">
      <w:rPr>
        <w:i/>
        <w:sz w:val="18"/>
        <w:szCs w:val="18"/>
      </w:rPr>
      <w:t xml:space="preserve">» </w:t>
    </w:r>
    <w:r w:rsidR="005755B7">
      <w:rPr>
        <w:i/>
        <w:sz w:val="18"/>
        <w:szCs w:val="18"/>
      </w:rPr>
      <w:t>января</w:t>
    </w:r>
    <w:r>
      <w:rPr>
        <w:i/>
        <w:sz w:val="18"/>
        <w:szCs w:val="18"/>
      </w:rPr>
      <w:t xml:space="preserve"> 20</w:t>
    </w:r>
    <w:r w:rsidR="00CA6425">
      <w:rPr>
        <w:i/>
        <w:sz w:val="18"/>
        <w:szCs w:val="18"/>
      </w:rPr>
      <w:t>2</w:t>
    </w:r>
    <w:r w:rsidR="005755B7">
      <w:rPr>
        <w:i/>
        <w:sz w:val="18"/>
        <w:szCs w:val="18"/>
      </w:rPr>
      <w:t>_</w:t>
    </w:r>
    <w:r w:rsidRPr="003003A9">
      <w:rPr>
        <w:i/>
        <w:sz w:val="18"/>
        <w:szCs w:val="18"/>
      </w:rPr>
      <w:t xml:space="preserve"> г. </w:t>
    </w:r>
    <w:r w:rsidRPr="003003A9">
      <w:rPr>
        <w:i/>
        <w:snapToGrid w:val="0"/>
        <w:sz w:val="18"/>
        <w:szCs w:val="18"/>
      </w:rPr>
      <w:t xml:space="preserve">стр. </w:t>
    </w:r>
    <w:r w:rsidRPr="003003A9">
      <w:rPr>
        <w:i/>
        <w:snapToGrid w:val="0"/>
        <w:sz w:val="18"/>
        <w:szCs w:val="18"/>
      </w:rPr>
      <w:fldChar w:fldCharType="begin"/>
    </w:r>
    <w:r w:rsidRPr="003003A9">
      <w:rPr>
        <w:i/>
        <w:snapToGrid w:val="0"/>
        <w:sz w:val="18"/>
        <w:szCs w:val="18"/>
      </w:rPr>
      <w:instrText xml:space="preserve"> PAGE </w:instrText>
    </w:r>
    <w:r w:rsidRPr="003003A9">
      <w:rPr>
        <w:i/>
        <w:snapToGrid w:val="0"/>
        <w:sz w:val="18"/>
        <w:szCs w:val="18"/>
      </w:rPr>
      <w:fldChar w:fldCharType="separate"/>
    </w:r>
    <w:r w:rsidR="00F91B66">
      <w:rPr>
        <w:i/>
        <w:noProof/>
        <w:snapToGrid w:val="0"/>
        <w:sz w:val="18"/>
        <w:szCs w:val="18"/>
      </w:rPr>
      <w:t>4</w:t>
    </w:r>
    <w:r w:rsidRPr="003003A9">
      <w:rPr>
        <w:i/>
        <w:snapToGrid w:val="0"/>
        <w:sz w:val="18"/>
        <w:szCs w:val="18"/>
      </w:rPr>
      <w:fldChar w:fldCharType="end"/>
    </w:r>
    <w:r w:rsidRPr="003003A9">
      <w:rPr>
        <w:i/>
        <w:snapToGrid w:val="0"/>
        <w:sz w:val="18"/>
        <w:szCs w:val="18"/>
      </w:rPr>
      <w:t xml:space="preserve"> из </w:t>
    </w:r>
    <w:r>
      <w:rPr>
        <w:i/>
        <w:snapToGrid w:val="0"/>
        <w:sz w:val="18"/>
        <w:szCs w:val="18"/>
      </w:rPr>
      <w:t>4</w:t>
    </w:r>
  </w:p>
  <w:p w:rsidR="003161CC" w:rsidRDefault="003161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8B297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202AE"/>
    <w:multiLevelType w:val="singleLevel"/>
    <w:tmpl w:val="C24EDB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582368"/>
    <w:multiLevelType w:val="hybridMultilevel"/>
    <w:tmpl w:val="ED3220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C4A7E"/>
    <w:multiLevelType w:val="singleLevel"/>
    <w:tmpl w:val="4782A574"/>
    <w:lvl w:ilvl="0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15EB1D4D"/>
    <w:multiLevelType w:val="hybridMultilevel"/>
    <w:tmpl w:val="81B0A29E"/>
    <w:lvl w:ilvl="0" w:tplc="3B92D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D7357"/>
    <w:multiLevelType w:val="hybridMultilevel"/>
    <w:tmpl w:val="268C25BC"/>
    <w:lvl w:ilvl="0" w:tplc="3B92D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337"/>
    <w:multiLevelType w:val="singleLevel"/>
    <w:tmpl w:val="6A9A35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29782B60"/>
    <w:multiLevelType w:val="singleLevel"/>
    <w:tmpl w:val="C24EDB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151D4F"/>
    <w:multiLevelType w:val="singleLevel"/>
    <w:tmpl w:val="C24EDB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6C7AC0"/>
    <w:multiLevelType w:val="singleLevel"/>
    <w:tmpl w:val="CCE620FE"/>
    <w:lvl w:ilvl="0">
      <w:start w:val="1"/>
      <w:numFmt w:val="decimal"/>
      <w:lvlText w:val="%1. "/>
      <w:lvlJc w:val="left"/>
      <w:pPr>
        <w:tabs>
          <w:tab w:val="num" w:pos="780"/>
        </w:tabs>
        <w:ind w:left="0" w:firstLine="42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57D53D6A"/>
    <w:multiLevelType w:val="hybridMultilevel"/>
    <w:tmpl w:val="3E4C41EA"/>
    <w:lvl w:ilvl="0" w:tplc="3B92DD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426B7"/>
    <w:multiLevelType w:val="hybridMultilevel"/>
    <w:tmpl w:val="D956530E"/>
    <w:lvl w:ilvl="0" w:tplc="DAB283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AB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1AD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4C0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C8B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146F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8C1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2CBB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C28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B51EE"/>
    <w:multiLevelType w:val="singleLevel"/>
    <w:tmpl w:val="DB2A913C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33B697C"/>
    <w:multiLevelType w:val="singleLevel"/>
    <w:tmpl w:val="4782A574"/>
    <w:lvl w:ilvl="0">
      <w:start w:val="10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76B72739"/>
    <w:multiLevelType w:val="hybridMultilevel"/>
    <w:tmpl w:val="BB1A4B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92DD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51298"/>
    <w:multiLevelType w:val="singleLevel"/>
    <w:tmpl w:val="C24EDB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5C7014"/>
    <w:multiLevelType w:val="singleLevel"/>
    <w:tmpl w:val="1126265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306203941">
    <w:abstractNumId w:val="16"/>
  </w:num>
  <w:num w:numId="2" w16cid:durableId="1417822410">
    <w:abstractNumId w:val="7"/>
  </w:num>
  <w:num w:numId="3" w16cid:durableId="1146901263">
    <w:abstractNumId w:val="15"/>
  </w:num>
  <w:num w:numId="4" w16cid:durableId="1559241737">
    <w:abstractNumId w:val="1"/>
  </w:num>
  <w:num w:numId="5" w16cid:durableId="566914460">
    <w:abstractNumId w:val="8"/>
  </w:num>
  <w:num w:numId="6" w16cid:durableId="1742092319">
    <w:abstractNumId w:val="6"/>
  </w:num>
  <w:num w:numId="7" w16cid:durableId="1868063038">
    <w:abstractNumId w:val="9"/>
  </w:num>
  <w:num w:numId="8" w16cid:durableId="395326111">
    <w:abstractNumId w:val="12"/>
  </w:num>
  <w:num w:numId="9" w16cid:durableId="1730034624">
    <w:abstractNumId w:val="13"/>
  </w:num>
  <w:num w:numId="10" w16cid:durableId="1524587327">
    <w:abstractNumId w:val="3"/>
  </w:num>
  <w:num w:numId="11" w16cid:durableId="386881800">
    <w:abstractNumId w:val="11"/>
  </w:num>
  <w:num w:numId="12" w16cid:durableId="1023091796">
    <w:abstractNumId w:val="2"/>
  </w:num>
  <w:num w:numId="13" w16cid:durableId="1926844526">
    <w:abstractNumId w:val="14"/>
  </w:num>
  <w:num w:numId="14" w16cid:durableId="1797865512">
    <w:abstractNumId w:val="10"/>
  </w:num>
  <w:num w:numId="15" w16cid:durableId="210046453">
    <w:abstractNumId w:val="4"/>
  </w:num>
  <w:num w:numId="16" w16cid:durableId="970018173">
    <w:abstractNumId w:val="5"/>
  </w:num>
  <w:num w:numId="17" w16cid:durableId="128392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074"/>
    <w:rsid w:val="000009AD"/>
    <w:rsid w:val="0000370A"/>
    <w:rsid w:val="00003FEB"/>
    <w:rsid w:val="00004561"/>
    <w:rsid w:val="000057E1"/>
    <w:rsid w:val="0000673B"/>
    <w:rsid w:val="00014E29"/>
    <w:rsid w:val="00017D57"/>
    <w:rsid w:val="00025F76"/>
    <w:rsid w:val="0002725D"/>
    <w:rsid w:val="000379B7"/>
    <w:rsid w:val="00043499"/>
    <w:rsid w:val="0005340B"/>
    <w:rsid w:val="0005687B"/>
    <w:rsid w:val="0006218B"/>
    <w:rsid w:val="00072E33"/>
    <w:rsid w:val="00074BA6"/>
    <w:rsid w:val="00080D0D"/>
    <w:rsid w:val="00086027"/>
    <w:rsid w:val="000974FC"/>
    <w:rsid w:val="000A225A"/>
    <w:rsid w:val="000A29C2"/>
    <w:rsid w:val="000A62AC"/>
    <w:rsid w:val="000B1E33"/>
    <w:rsid w:val="000B3A5E"/>
    <w:rsid w:val="000B3E8D"/>
    <w:rsid w:val="000C5A97"/>
    <w:rsid w:val="000C5D12"/>
    <w:rsid w:val="000D0087"/>
    <w:rsid w:val="000D0996"/>
    <w:rsid w:val="000D6289"/>
    <w:rsid w:val="000F5EEB"/>
    <w:rsid w:val="00105C8A"/>
    <w:rsid w:val="001113D0"/>
    <w:rsid w:val="00112C91"/>
    <w:rsid w:val="001134BD"/>
    <w:rsid w:val="001152FF"/>
    <w:rsid w:val="00116C10"/>
    <w:rsid w:val="00131405"/>
    <w:rsid w:val="001419DC"/>
    <w:rsid w:val="00147382"/>
    <w:rsid w:val="00150CDC"/>
    <w:rsid w:val="001537A0"/>
    <w:rsid w:val="00157846"/>
    <w:rsid w:val="001648D3"/>
    <w:rsid w:val="001778B2"/>
    <w:rsid w:val="0018737C"/>
    <w:rsid w:val="0018754A"/>
    <w:rsid w:val="001931AB"/>
    <w:rsid w:val="00194130"/>
    <w:rsid w:val="00195B6E"/>
    <w:rsid w:val="001A55BC"/>
    <w:rsid w:val="001A6572"/>
    <w:rsid w:val="001B1863"/>
    <w:rsid w:val="001B2FED"/>
    <w:rsid w:val="001B3A02"/>
    <w:rsid w:val="001C2330"/>
    <w:rsid w:val="001C7002"/>
    <w:rsid w:val="001D0122"/>
    <w:rsid w:val="001D453F"/>
    <w:rsid w:val="001D6031"/>
    <w:rsid w:val="001E03DB"/>
    <w:rsid w:val="001E39A5"/>
    <w:rsid w:val="001E617D"/>
    <w:rsid w:val="001F2072"/>
    <w:rsid w:val="001F6243"/>
    <w:rsid w:val="002023D3"/>
    <w:rsid w:val="00204568"/>
    <w:rsid w:val="002136F2"/>
    <w:rsid w:val="00213770"/>
    <w:rsid w:val="0021475F"/>
    <w:rsid w:val="00224097"/>
    <w:rsid w:val="00235368"/>
    <w:rsid w:val="00246F3D"/>
    <w:rsid w:val="0025187E"/>
    <w:rsid w:val="0026485A"/>
    <w:rsid w:val="00265138"/>
    <w:rsid w:val="002658DD"/>
    <w:rsid w:val="002668F7"/>
    <w:rsid w:val="002701DF"/>
    <w:rsid w:val="002743BE"/>
    <w:rsid w:val="00274678"/>
    <w:rsid w:val="00285BAC"/>
    <w:rsid w:val="00292A22"/>
    <w:rsid w:val="00296571"/>
    <w:rsid w:val="00297B08"/>
    <w:rsid w:val="00297B8D"/>
    <w:rsid w:val="002B623C"/>
    <w:rsid w:val="002D2716"/>
    <w:rsid w:val="002D7BB0"/>
    <w:rsid w:val="002D7D3E"/>
    <w:rsid w:val="002E0B55"/>
    <w:rsid w:val="002E1A33"/>
    <w:rsid w:val="002E7096"/>
    <w:rsid w:val="002F1165"/>
    <w:rsid w:val="002F130B"/>
    <w:rsid w:val="003003A9"/>
    <w:rsid w:val="00301588"/>
    <w:rsid w:val="00302EB4"/>
    <w:rsid w:val="0030507B"/>
    <w:rsid w:val="0030761C"/>
    <w:rsid w:val="003161CC"/>
    <w:rsid w:val="00322151"/>
    <w:rsid w:val="0032258E"/>
    <w:rsid w:val="00327BF7"/>
    <w:rsid w:val="003319F5"/>
    <w:rsid w:val="00333CCB"/>
    <w:rsid w:val="0034044C"/>
    <w:rsid w:val="003502A8"/>
    <w:rsid w:val="0035048D"/>
    <w:rsid w:val="00353DDD"/>
    <w:rsid w:val="00353EFE"/>
    <w:rsid w:val="00360939"/>
    <w:rsid w:val="00362B89"/>
    <w:rsid w:val="00366BE1"/>
    <w:rsid w:val="003738B2"/>
    <w:rsid w:val="00381C03"/>
    <w:rsid w:val="00383E4C"/>
    <w:rsid w:val="00385DB5"/>
    <w:rsid w:val="0039129B"/>
    <w:rsid w:val="003916EE"/>
    <w:rsid w:val="00397476"/>
    <w:rsid w:val="003C1A69"/>
    <w:rsid w:val="003C5063"/>
    <w:rsid w:val="003D17B3"/>
    <w:rsid w:val="003D4832"/>
    <w:rsid w:val="003D623D"/>
    <w:rsid w:val="003F3308"/>
    <w:rsid w:val="003F3917"/>
    <w:rsid w:val="003F48C1"/>
    <w:rsid w:val="00404467"/>
    <w:rsid w:val="00416DBE"/>
    <w:rsid w:val="00425422"/>
    <w:rsid w:val="00426BAD"/>
    <w:rsid w:val="00430824"/>
    <w:rsid w:val="00432074"/>
    <w:rsid w:val="00434188"/>
    <w:rsid w:val="00434816"/>
    <w:rsid w:val="004362FB"/>
    <w:rsid w:val="00436E32"/>
    <w:rsid w:val="00437BD7"/>
    <w:rsid w:val="004507B8"/>
    <w:rsid w:val="0045366C"/>
    <w:rsid w:val="00454439"/>
    <w:rsid w:val="00461506"/>
    <w:rsid w:val="00464EDA"/>
    <w:rsid w:val="004657CB"/>
    <w:rsid w:val="004659A2"/>
    <w:rsid w:val="00470100"/>
    <w:rsid w:val="00471DB7"/>
    <w:rsid w:val="00473901"/>
    <w:rsid w:val="00473DEE"/>
    <w:rsid w:val="00475E61"/>
    <w:rsid w:val="00481800"/>
    <w:rsid w:val="0048218A"/>
    <w:rsid w:val="00485281"/>
    <w:rsid w:val="004852CE"/>
    <w:rsid w:val="0049187F"/>
    <w:rsid w:val="00496985"/>
    <w:rsid w:val="004A20C0"/>
    <w:rsid w:val="004A6C2C"/>
    <w:rsid w:val="004B669A"/>
    <w:rsid w:val="004C1F77"/>
    <w:rsid w:val="004E3FB6"/>
    <w:rsid w:val="004E7BFE"/>
    <w:rsid w:val="004F04D0"/>
    <w:rsid w:val="00502AAD"/>
    <w:rsid w:val="00514665"/>
    <w:rsid w:val="00514965"/>
    <w:rsid w:val="00521B37"/>
    <w:rsid w:val="00524B9A"/>
    <w:rsid w:val="005257D4"/>
    <w:rsid w:val="005315CF"/>
    <w:rsid w:val="005429F0"/>
    <w:rsid w:val="005473DB"/>
    <w:rsid w:val="005558B3"/>
    <w:rsid w:val="00570FD7"/>
    <w:rsid w:val="00575182"/>
    <w:rsid w:val="005755B7"/>
    <w:rsid w:val="005837FF"/>
    <w:rsid w:val="00583FE0"/>
    <w:rsid w:val="00590FA9"/>
    <w:rsid w:val="00592746"/>
    <w:rsid w:val="00594FD4"/>
    <w:rsid w:val="00595ED0"/>
    <w:rsid w:val="005B3BA1"/>
    <w:rsid w:val="005C0548"/>
    <w:rsid w:val="005C71DD"/>
    <w:rsid w:val="005D0716"/>
    <w:rsid w:val="005D0F12"/>
    <w:rsid w:val="005D63BB"/>
    <w:rsid w:val="005E0314"/>
    <w:rsid w:val="005E27ED"/>
    <w:rsid w:val="005E415D"/>
    <w:rsid w:val="005E73C0"/>
    <w:rsid w:val="005F32FE"/>
    <w:rsid w:val="005F3647"/>
    <w:rsid w:val="005F5A1B"/>
    <w:rsid w:val="005F6255"/>
    <w:rsid w:val="005F631D"/>
    <w:rsid w:val="00607CF8"/>
    <w:rsid w:val="006100EA"/>
    <w:rsid w:val="006169A3"/>
    <w:rsid w:val="00616C34"/>
    <w:rsid w:val="00624610"/>
    <w:rsid w:val="0063073C"/>
    <w:rsid w:val="00635BD4"/>
    <w:rsid w:val="006435EB"/>
    <w:rsid w:val="00651E14"/>
    <w:rsid w:val="00655477"/>
    <w:rsid w:val="00671ADC"/>
    <w:rsid w:val="0067275F"/>
    <w:rsid w:val="00673A2F"/>
    <w:rsid w:val="00675C1B"/>
    <w:rsid w:val="0068290E"/>
    <w:rsid w:val="00684D71"/>
    <w:rsid w:val="006865EF"/>
    <w:rsid w:val="006876C8"/>
    <w:rsid w:val="006907CE"/>
    <w:rsid w:val="0069202B"/>
    <w:rsid w:val="00692C71"/>
    <w:rsid w:val="006945E5"/>
    <w:rsid w:val="0069719E"/>
    <w:rsid w:val="006B28F4"/>
    <w:rsid w:val="006B366F"/>
    <w:rsid w:val="006B4582"/>
    <w:rsid w:val="006B7FBE"/>
    <w:rsid w:val="006C149F"/>
    <w:rsid w:val="006C342A"/>
    <w:rsid w:val="006D5067"/>
    <w:rsid w:val="006D6159"/>
    <w:rsid w:val="006D6522"/>
    <w:rsid w:val="00701DA0"/>
    <w:rsid w:val="00704CC2"/>
    <w:rsid w:val="007134F2"/>
    <w:rsid w:val="00720DC6"/>
    <w:rsid w:val="00720FE7"/>
    <w:rsid w:val="007210E8"/>
    <w:rsid w:val="00723402"/>
    <w:rsid w:val="00725770"/>
    <w:rsid w:val="007277A0"/>
    <w:rsid w:val="00732353"/>
    <w:rsid w:val="0073426A"/>
    <w:rsid w:val="00737031"/>
    <w:rsid w:val="00737F03"/>
    <w:rsid w:val="0074391F"/>
    <w:rsid w:val="00744AC4"/>
    <w:rsid w:val="007475C5"/>
    <w:rsid w:val="00751410"/>
    <w:rsid w:val="007552A9"/>
    <w:rsid w:val="007561BC"/>
    <w:rsid w:val="007733AD"/>
    <w:rsid w:val="00774A82"/>
    <w:rsid w:val="00776ED4"/>
    <w:rsid w:val="0078260A"/>
    <w:rsid w:val="00782747"/>
    <w:rsid w:val="00783792"/>
    <w:rsid w:val="007A17C9"/>
    <w:rsid w:val="007A576E"/>
    <w:rsid w:val="007A66D9"/>
    <w:rsid w:val="007B21F4"/>
    <w:rsid w:val="007B5483"/>
    <w:rsid w:val="007C448A"/>
    <w:rsid w:val="007D751C"/>
    <w:rsid w:val="007F467B"/>
    <w:rsid w:val="00800AEF"/>
    <w:rsid w:val="0080504E"/>
    <w:rsid w:val="008052BC"/>
    <w:rsid w:val="00805BF2"/>
    <w:rsid w:val="00817A87"/>
    <w:rsid w:val="008238BF"/>
    <w:rsid w:val="00827115"/>
    <w:rsid w:val="008317B0"/>
    <w:rsid w:val="0083192A"/>
    <w:rsid w:val="00831F6E"/>
    <w:rsid w:val="00833589"/>
    <w:rsid w:val="008416B0"/>
    <w:rsid w:val="00841B57"/>
    <w:rsid w:val="008434F6"/>
    <w:rsid w:val="008437E4"/>
    <w:rsid w:val="00851E93"/>
    <w:rsid w:val="00852E41"/>
    <w:rsid w:val="008554C4"/>
    <w:rsid w:val="00856BD6"/>
    <w:rsid w:val="00862F96"/>
    <w:rsid w:val="00874B51"/>
    <w:rsid w:val="00877685"/>
    <w:rsid w:val="00883876"/>
    <w:rsid w:val="00891BD3"/>
    <w:rsid w:val="008A711F"/>
    <w:rsid w:val="008B022E"/>
    <w:rsid w:val="008B1EC9"/>
    <w:rsid w:val="008B2ECB"/>
    <w:rsid w:val="008B7BEF"/>
    <w:rsid w:val="008C0B7C"/>
    <w:rsid w:val="008C22D6"/>
    <w:rsid w:val="008C3BB4"/>
    <w:rsid w:val="008C5720"/>
    <w:rsid w:val="008C6DBA"/>
    <w:rsid w:val="008D56C1"/>
    <w:rsid w:val="008D72B4"/>
    <w:rsid w:val="008E1348"/>
    <w:rsid w:val="008E6D33"/>
    <w:rsid w:val="009004BC"/>
    <w:rsid w:val="00901A08"/>
    <w:rsid w:val="00902BD0"/>
    <w:rsid w:val="009038EB"/>
    <w:rsid w:val="0090399C"/>
    <w:rsid w:val="009124B2"/>
    <w:rsid w:val="00913F6B"/>
    <w:rsid w:val="00915658"/>
    <w:rsid w:val="009209F5"/>
    <w:rsid w:val="00922C82"/>
    <w:rsid w:val="00926A2F"/>
    <w:rsid w:val="009320F0"/>
    <w:rsid w:val="00936E88"/>
    <w:rsid w:val="0094008F"/>
    <w:rsid w:val="00943401"/>
    <w:rsid w:val="00944786"/>
    <w:rsid w:val="00953167"/>
    <w:rsid w:val="00954809"/>
    <w:rsid w:val="00956331"/>
    <w:rsid w:val="00963074"/>
    <w:rsid w:val="00963744"/>
    <w:rsid w:val="00966AE5"/>
    <w:rsid w:val="00970DEB"/>
    <w:rsid w:val="0098093D"/>
    <w:rsid w:val="009825D2"/>
    <w:rsid w:val="00992C6D"/>
    <w:rsid w:val="009972A0"/>
    <w:rsid w:val="009A655B"/>
    <w:rsid w:val="009B175B"/>
    <w:rsid w:val="009B79F8"/>
    <w:rsid w:val="009D005E"/>
    <w:rsid w:val="009D5E5E"/>
    <w:rsid w:val="009D6929"/>
    <w:rsid w:val="009E009A"/>
    <w:rsid w:val="009E06DA"/>
    <w:rsid w:val="009E4FB6"/>
    <w:rsid w:val="009F391E"/>
    <w:rsid w:val="009F5C04"/>
    <w:rsid w:val="009F6B32"/>
    <w:rsid w:val="00A04384"/>
    <w:rsid w:val="00A049F7"/>
    <w:rsid w:val="00A06C37"/>
    <w:rsid w:val="00A115A8"/>
    <w:rsid w:val="00A13383"/>
    <w:rsid w:val="00A13397"/>
    <w:rsid w:val="00A14F24"/>
    <w:rsid w:val="00A15049"/>
    <w:rsid w:val="00A24BAB"/>
    <w:rsid w:val="00A2711D"/>
    <w:rsid w:val="00A35CAA"/>
    <w:rsid w:val="00A36F69"/>
    <w:rsid w:val="00A37061"/>
    <w:rsid w:val="00A44F55"/>
    <w:rsid w:val="00A639F4"/>
    <w:rsid w:val="00A7003F"/>
    <w:rsid w:val="00A724EB"/>
    <w:rsid w:val="00A81E2D"/>
    <w:rsid w:val="00A84749"/>
    <w:rsid w:val="00A910B3"/>
    <w:rsid w:val="00A9157E"/>
    <w:rsid w:val="00AA0B6F"/>
    <w:rsid w:val="00AA161D"/>
    <w:rsid w:val="00AA783C"/>
    <w:rsid w:val="00AB1623"/>
    <w:rsid w:val="00AB6855"/>
    <w:rsid w:val="00AB75C0"/>
    <w:rsid w:val="00AC3486"/>
    <w:rsid w:val="00AC348B"/>
    <w:rsid w:val="00AC65D0"/>
    <w:rsid w:val="00AC7A6A"/>
    <w:rsid w:val="00AD358B"/>
    <w:rsid w:val="00AD55BC"/>
    <w:rsid w:val="00AD685F"/>
    <w:rsid w:val="00AE0B83"/>
    <w:rsid w:val="00AE5E1B"/>
    <w:rsid w:val="00AE6646"/>
    <w:rsid w:val="00AF2B1C"/>
    <w:rsid w:val="00AF65CF"/>
    <w:rsid w:val="00B00490"/>
    <w:rsid w:val="00B06283"/>
    <w:rsid w:val="00B157C1"/>
    <w:rsid w:val="00B2009F"/>
    <w:rsid w:val="00B227C5"/>
    <w:rsid w:val="00B24EC1"/>
    <w:rsid w:val="00B25A05"/>
    <w:rsid w:val="00B27461"/>
    <w:rsid w:val="00B33484"/>
    <w:rsid w:val="00B51D00"/>
    <w:rsid w:val="00B60AEB"/>
    <w:rsid w:val="00B60B09"/>
    <w:rsid w:val="00B6193D"/>
    <w:rsid w:val="00B645AC"/>
    <w:rsid w:val="00B65CD7"/>
    <w:rsid w:val="00B73E0F"/>
    <w:rsid w:val="00B75C7B"/>
    <w:rsid w:val="00B818D7"/>
    <w:rsid w:val="00B82730"/>
    <w:rsid w:val="00B83CFC"/>
    <w:rsid w:val="00B8505E"/>
    <w:rsid w:val="00B86606"/>
    <w:rsid w:val="00B90CE4"/>
    <w:rsid w:val="00B96AB4"/>
    <w:rsid w:val="00BA7F66"/>
    <w:rsid w:val="00BB3CAE"/>
    <w:rsid w:val="00BB566A"/>
    <w:rsid w:val="00BB6968"/>
    <w:rsid w:val="00BC1E58"/>
    <w:rsid w:val="00BD0DA3"/>
    <w:rsid w:val="00BE2A91"/>
    <w:rsid w:val="00BE5B0A"/>
    <w:rsid w:val="00BE70C1"/>
    <w:rsid w:val="00BF1557"/>
    <w:rsid w:val="00BF5381"/>
    <w:rsid w:val="00BF7AD2"/>
    <w:rsid w:val="00C068F6"/>
    <w:rsid w:val="00C13DBD"/>
    <w:rsid w:val="00C21084"/>
    <w:rsid w:val="00C21D24"/>
    <w:rsid w:val="00C21E82"/>
    <w:rsid w:val="00C26D30"/>
    <w:rsid w:val="00C305D3"/>
    <w:rsid w:val="00C3105C"/>
    <w:rsid w:val="00C362C5"/>
    <w:rsid w:val="00C52BAC"/>
    <w:rsid w:val="00C52F92"/>
    <w:rsid w:val="00C5531E"/>
    <w:rsid w:val="00C64813"/>
    <w:rsid w:val="00C67DDA"/>
    <w:rsid w:val="00C71427"/>
    <w:rsid w:val="00C7290E"/>
    <w:rsid w:val="00C86639"/>
    <w:rsid w:val="00C866CF"/>
    <w:rsid w:val="00C8777B"/>
    <w:rsid w:val="00C94638"/>
    <w:rsid w:val="00CA48AC"/>
    <w:rsid w:val="00CA6425"/>
    <w:rsid w:val="00CA6AAB"/>
    <w:rsid w:val="00CB1E58"/>
    <w:rsid w:val="00CB22DF"/>
    <w:rsid w:val="00CB490F"/>
    <w:rsid w:val="00CC1CDE"/>
    <w:rsid w:val="00CC533B"/>
    <w:rsid w:val="00CC5551"/>
    <w:rsid w:val="00CD36A5"/>
    <w:rsid w:val="00CE7093"/>
    <w:rsid w:val="00CF03BB"/>
    <w:rsid w:val="00CF0F79"/>
    <w:rsid w:val="00CF26D9"/>
    <w:rsid w:val="00CF7DA1"/>
    <w:rsid w:val="00D00F87"/>
    <w:rsid w:val="00D01E95"/>
    <w:rsid w:val="00D131BD"/>
    <w:rsid w:val="00D20363"/>
    <w:rsid w:val="00D3583C"/>
    <w:rsid w:val="00D369B3"/>
    <w:rsid w:val="00D444C0"/>
    <w:rsid w:val="00D50E8F"/>
    <w:rsid w:val="00D64850"/>
    <w:rsid w:val="00D650E9"/>
    <w:rsid w:val="00D7372D"/>
    <w:rsid w:val="00D77157"/>
    <w:rsid w:val="00D81361"/>
    <w:rsid w:val="00D84692"/>
    <w:rsid w:val="00D85639"/>
    <w:rsid w:val="00D874BD"/>
    <w:rsid w:val="00D960CB"/>
    <w:rsid w:val="00DA43CB"/>
    <w:rsid w:val="00DA5960"/>
    <w:rsid w:val="00DB0C2F"/>
    <w:rsid w:val="00DB27F7"/>
    <w:rsid w:val="00DB2C9B"/>
    <w:rsid w:val="00DB3288"/>
    <w:rsid w:val="00DB59D2"/>
    <w:rsid w:val="00DC47AE"/>
    <w:rsid w:val="00DD03D8"/>
    <w:rsid w:val="00DD0DD9"/>
    <w:rsid w:val="00DE10B0"/>
    <w:rsid w:val="00DE65D4"/>
    <w:rsid w:val="00DF0544"/>
    <w:rsid w:val="00DF4BB7"/>
    <w:rsid w:val="00E00B4D"/>
    <w:rsid w:val="00E00E1E"/>
    <w:rsid w:val="00E1105F"/>
    <w:rsid w:val="00E15EF5"/>
    <w:rsid w:val="00E177BD"/>
    <w:rsid w:val="00E22BAA"/>
    <w:rsid w:val="00E236A4"/>
    <w:rsid w:val="00E237A5"/>
    <w:rsid w:val="00E23B6A"/>
    <w:rsid w:val="00E24956"/>
    <w:rsid w:val="00E3230F"/>
    <w:rsid w:val="00E40969"/>
    <w:rsid w:val="00E4214E"/>
    <w:rsid w:val="00E51159"/>
    <w:rsid w:val="00E61DDE"/>
    <w:rsid w:val="00E65BC1"/>
    <w:rsid w:val="00EA2AE9"/>
    <w:rsid w:val="00EA7919"/>
    <w:rsid w:val="00EB674F"/>
    <w:rsid w:val="00EC2064"/>
    <w:rsid w:val="00EC4633"/>
    <w:rsid w:val="00ED3F5A"/>
    <w:rsid w:val="00ED7323"/>
    <w:rsid w:val="00EE0027"/>
    <w:rsid w:val="00EE3463"/>
    <w:rsid w:val="00EE4708"/>
    <w:rsid w:val="00EF431A"/>
    <w:rsid w:val="00EF7072"/>
    <w:rsid w:val="00EF7A71"/>
    <w:rsid w:val="00F022B0"/>
    <w:rsid w:val="00F0390E"/>
    <w:rsid w:val="00F139C2"/>
    <w:rsid w:val="00F154F1"/>
    <w:rsid w:val="00F22179"/>
    <w:rsid w:val="00F37C8C"/>
    <w:rsid w:val="00F40CA2"/>
    <w:rsid w:val="00F42183"/>
    <w:rsid w:val="00F44CBF"/>
    <w:rsid w:val="00F531A5"/>
    <w:rsid w:val="00F54659"/>
    <w:rsid w:val="00F5561E"/>
    <w:rsid w:val="00F66C3C"/>
    <w:rsid w:val="00F74D10"/>
    <w:rsid w:val="00F75044"/>
    <w:rsid w:val="00F76630"/>
    <w:rsid w:val="00F91B66"/>
    <w:rsid w:val="00F937A9"/>
    <w:rsid w:val="00F95AEE"/>
    <w:rsid w:val="00FA31DA"/>
    <w:rsid w:val="00FB0337"/>
    <w:rsid w:val="00FB51A8"/>
    <w:rsid w:val="00FC38EA"/>
    <w:rsid w:val="00FD0E8F"/>
    <w:rsid w:val="00FD7528"/>
    <w:rsid w:val="00FE03E6"/>
    <w:rsid w:val="00FE1823"/>
    <w:rsid w:val="00FF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7DAAE4"/>
  <w15:docId w15:val="{3BFA7EFC-FC45-1644-BDD5-337D4F0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0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Arial" w:hAnsi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Courier New" w:hAnsi="Courier New"/>
      <w:b/>
      <w:bCs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426"/>
        <w:tab w:val="left" w:pos="8647"/>
      </w:tabs>
      <w:ind w:right="1275"/>
    </w:pPr>
  </w:style>
  <w:style w:type="paragraph" w:styleId="20">
    <w:name w:val="Body Text 2"/>
    <w:basedOn w:val="a"/>
    <w:link w:val="21"/>
  </w:style>
  <w:style w:type="paragraph" w:customStyle="1" w:styleId="210">
    <w:name w:val="Основной текст 21"/>
    <w:basedOn w:val="a"/>
    <w:pPr>
      <w:tabs>
        <w:tab w:val="left" w:pos="426"/>
        <w:tab w:val="left" w:pos="8647"/>
      </w:tabs>
      <w:ind w:right="1417"/>
      <w:jc w:val="both"/>
    </w:p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semiHidden/>
    <w:pPr>
      <w:ind w:firstLine="720"/>
      <w:jc w:val="both"/>
    </w:pPr>
  </w:style>
  <w:style w:type="character" w:customStyle="1" w:styleId="21">
    <w:name w:val="Основной текст 2 Знак"/>
    <w:link w:val="20"/>
    <w:rsid w:val="00C362C5"/>
    <w:rPr>
      <w:sz w:val="24"/>
    </w:rPr>
  </w:style>
  <w:style w:type="character" w:customStyle="1" w:styleId="a4">
    <w:name w:val="Основной текст Знак"/>
    <w:link w:val="a3"/>
    <w:rsid w:val="00C362C5"/>
    <w:rPr>
      <w:sz w:val="24"/>
    </w:rPr>
  </w:style>
  <w:style w:type="character" w:customStyle="1" w:styleId="50">
    <w:name w:val="Заголовок 5 Знак"/>
    <w:link w:val="5"/>
    <w:rsid w:val="00E61DDE"/>
    <w:rPr>
      <w:sz w:val="24"/>
      <w:u w:val="single"/>
    </w:rPr>
  </w:style>
  <w:style w:type="paragraph" w:styleId="a8">
    <w:name w:val="Normal (Web)"/>
    <w:basedOn w:val="a"/>
    <w:uiPriority w:val="99"/>
    <w:unhideWhenUsed/>
    <w:rsid w:val="00EF7A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5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0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4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4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____  - ТО</vt:lpstr>
    </vt:vector>
  </TitlesOfParts>
  <Company>Reanimator Extreme Edition</Company>
  <LinksUpToDate>false</LinksUpToDate>
  <CharactersWithSpaces>10061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____  - ТО</dc:title>
  <dc:creator>*</dc:creator>
  <cp:lastModifiedBy>Microsoft Office User</cp:lastModifiedBy>
  <cp:revision>11</cp:revision>
  <cp:lastPrinted>2020-05-15T08:21:00Z</cp:lastPrinted>
  <dcterms:created xsi:type="dcterms:W3CDTF">2026-06-11T05:12:00Z</dcterms:created>
  <dcterms:modified xsi:type="dcterms:W3CDTF">2026-06-11T05:40:00Z</dcterms:modified>
</cp:coreProperties>
</file>